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Alfred Sisley (1839 – 1899), Brzegi rzeki – Gęsi</w:t>
      </w:r>
      <w:bookmarkEnd w:id="0"/>
      <w:r>
        <w:rPr>
          <w:rFonts w:ascii="Times New Roman" w:hAnsi="Times New Roman" w:cs="Times New Roman"/>
          <w:sz w:val="24"/>
          <w:szCs w:val="24"/>
        </w:rPr>
        <w:t>, 1897. Litografia barwna kredką i pędzlem na papierze chińskim, odbitka kaszerowana. Dar Feliksa Jasieńskiego z 1920 roku, w zbiorach Muzeum Narodowego w Krakowie.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Grafika przedstawia krajobraz przecięty szerokim, niebieskim pasmem rzeki. Na jej bliższym, trawiastym brzegu, widoczna jest gęsiarka ze stadkiem gęsi. Na drugim brzegu, widniejącym na dalszym planie, znajdują się białe budynki o czerwonych dachach. W głębi, po lewej stronie, widoczne są ciemne kształty na rzece: to barki lub zabudowania portowe. Niebo jest jasnoniebieskie, z liliowymi chmurami.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to jedna z niewielu kolorowych grafik na wystawie. Z niebiesko-zielonej całości wyodrębniają się białe akcenty, takie jak gęsi czy ściany domów. Uwidacznia się tu kontrast dwóch brzegów: dalszego, o bardziej miejskim charakterze i bliższego, na którym odgrywa się idylliczna, wiejska scena.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 przedstawienia, Alfred Sisley, pod koniec życia wykonał kilka grafik, z których najpopularniejszą stała się omawiana, wielobarwna litografia ukazująca swobodnie kształtowany krajobraz na brzegu rzeki Loing. Artysta wykonał grafikę na podstawie swoich wcześniejszych pasteli o tej samej tematyce. Z uwagi na brak doświadczenia, ostateczną realizację grafiki powierzył jednak paryskiemu drukarzowi wyspecjalizowanemu w litografii barwnej. </w:t>
      </w:r>
    </w:p>
    <w:p>
      <w:r>
        <w:rPr>
          <w:rFonts w:ascii="Times New Roman" w:hAnsi="Times New Roman" w:cs="Times New Roman"/>
          <w:sz w:val="24"/>
          <w:szCs w:val="24"/>
        </w:rPr>
        <w:t>W tej technice, wynalezionej w końcu XVIII wieku, rysunek wykonuje się tłustą kredką litograficzną lub piórkiem bądź pędzlem na płycie kamiennej. Następnie płytę pokrywa się roztworem kwasu i gumy arabskiej. Kwas działa jedynie na niezarysowane partie i uodparnia je na przyjęcie farby drukarskiej, która przylgnie tylko do miejsc poprzednio pokrytych kredką czy tuszem. Litografia daje artyście największą ze wszystkich technik swobodę rysunku i dowolność stosowanych efektów: można tu operować cienką kreską, szerokimi pociągnięciami, jak i modelować subtelne przejścia światłocienia. Ta technika daje też możliwość szybkiego i bezpośredniego powielania odbitek.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A11FF"/>
    <w:rsid w:val="314A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2022-03-15T10:05:00Z</dcterms:created>
  <dc:creator>Dorota</dc:creator>
  <cp:lastModifiedBy>Dorota</cp:lastModifiedBy>
  <dcterms:modified xsi:type="dcterms:W3CDTF">2022-03-15T10:13:09Z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1045-11.2.0.10466</vt:lpwstr>
  </property>
  <property fmtid="{D5CDD505-2E9C-101B-9397-08002B2CF9AE}" pid="3" name="ICV">
    <vt:lpwstr>5D3969F3B7EA463DB234E44218F62007</vt:lpwstr>
  </property>
</Properties>
</file>