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bookmarkStart w:id="0" w:name="_GoBack"/>
      <w:r>
        <w:rPr>
          <w:rFonts w:ascii="Times New Roman" w:hAnsi="Times New Roman" w:cs="Times New Roman"/>
          <w:sz w:val="24"/>
          <w:szCs w:val="24"/>
        </w:rPr>
        <w:t>Lucien Pissarro (1863 – 1944), Kobiety pielące trawę, 1894 rok</w:t>
      </w:r>
      <w:bookmarkEnd w:id="0"/>
      <w:r>
        <w:rPr>
          <w:rFonts w:ascii="Times New Roman" w:hAnsi="Times New Roman" w:cs="Times New Roman"/>
          <w:sz w:val="24"/>
          <w:szCs w:val="24"/>
        </w:rPr>
        <w:t xml:space="preserve">. Drzeworyt kolorowy wykonany z sześciu bloków na papierze welinowym, według akwareli Camille’a Pissarro. W zbiorach Ashmolean Museum w Oksfordzie.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Niewielka grafika przestawia trzy kobiety pielące trawę. Wszystkie ubrane są w długie spódnice i kaftany, noszą chustki na głowach i trzymają wiklinowe koszyki. </w:t>
      </w:r>
    </w:p>
    <w:p>
      <w:pPr>
        <w:rPr>
          <w:rFonts w:ascii="Times New Roman" w:hAnsi="Times New Roman" w:cs="Times New Roman"/>
          <w:sz w:val="24"/>
          <w:szCs w:val="24"/>
        </w:rPr>
      </w:pPr>
      <w:r>
        <w:rPr>
          <w:rFonts w:ascii="Times New Roman" w:hAnsi="Times New Roman" w:cs="Times New Roman"/>
          <w:sz w:val="24"/>
          <w:szCs w:val="24"/>
        </w:rPr>
        <w:t>Kobieta widoczna pośrodku dolnej części grafiki kuca, pochylając głowę. Głowa ta znajduje się w centrum pola obrazowego grafiki. Powyżej niej, po prawej, druga kobieta pochyla się, trzymając nóż. Trzecia postać, w górnej lewej części odbitki, zgięta w pół, ścina rośliny nożem. Na horyzoncie widać drzewa i niewielki wycinek nieba z chmurami. Obszar pokryty trawą zajmuje niemal całe pole grafiki, horyzont umieszczono blisko górnej krawędzi.</w:t>
      </w:r>
    </w:p>
    <w:p>
      <w:pPr>
        <w:rPr>
          <w:rFonts w:ascii="Times New Roman" w:hAnsi="Times New Roman" w:cs="Times New Roman"/>
          <w:sz w:val="24"/>
          <w:szCs w:val="24"/>
        </w:rPr>
      </w:pPr>
      <w:r>
        <w:rPr>
          <w:rFonts w:ascii="Times New Roman" w:hAnsi="Times New Roman" w:cs="Times New Roman"/>
          <w:sz w:val="24"/>
          <w:szCs w:val="24"/>
        </w:rPr>
        <w:t>Kolory omawianej pracy są stonowane, dominuje zieleń.</w:t>
      </w:r>
    </w:p>
    <w:p>
      <w:pPr>
        <w:rPr>
          <w:rFonts w:ascii="Times New Roman" w:hAnsi="Times New Roman" w:cs="Times New Roman"/>
          <w:sz w:val="24"/>
          <w:szCs w:val="24"/>
        </w:rPr>
      </w:pPr>
      <w:r>
        <w:rPr>
          <w:rFonts w:ascii="Times New Roman" w:hAnsi="Times New Roman" w:cs="Times New Roman"/>
          <w:sz w:val="24"/>
          <w:szCs w:val="24"/>
        </w:rPr>
        <w:t xml:space="preserve">Artysta otoczył ukazane postacie i przedmioty silnym i wyrazistym konturem. Przykrył też granice odcisku płyty mocnym, czarnym obramieniem. Grafikę otacza szerokie passepartout i drewniana rama. </w:t>
      </w:r>
    </w:p>
    <w:p>
      <w:pPr>
        <w:rPr>
          <w:rFonts w:ascii="Times New Roman" w:hAnsi="Times New Roman" w:cs="Times New Roman"/>
          <w:sz w:val="24"/>
          <w:szCs w:val="24"/>
        </w:rPr>
      </w:pPr>
      <w:r>
        <w:rPr>
          <w:rFonts w:ascii="Times New Roman" w:hAnsi="Times New Roman" w:cs="Times New Roman"/>
          <w:sz w:val="24"/>
          <w:szCs w:val="24"/>
        </w:rPr>
        <w:t>Relacja ukazanych w przestrzeni kobiet jest charakterystyczna już dla postimpresjonizmu. Wzrok widza krąży po okręgu, wytyczonym przez głowy i krzywizny ciał postaci, dając różne możliwości interpretacji. Płynne linie, płaszczyznowość i temat, który może być tylko pretekstem, zbliża tę grafikę do popularnego w Europie w końcu XIX wieku drzeworytu japońskiego.</w:t>
      </w:r>
    </w:p>
    <w:p>
      <w:pPr>
        <w:rPr>
          <w:rFonts w:ascii="Times New Roman" w:hAnsi="Times New Roman" w:cs="Times New Roman"/>
          <w:sz w:val="24"/>
          <w:szCs w:val="24"/>
        </w:rPr>
      </w:pPr>
      <w:r>
        <w:rPr>
          <w:rFonts w:ascii="Times New Roman" w:hAnsi="Times New Roman" w:cs="Times New Roman"/>
          <w:sz w:val="24"/>
          <w:szCs w:val="24"/>
        </w:rPr>
        <w:t>Drzeworyt to najstarsza z technik graficznych, używana przez wielkich mistrzów grafiki, takich jak Albrecht Dürer. Najstarsze ryciny drzeworytnicze wiążą się z rozpowszechnieniem umiejętności tworzenia papieru w Europie i pochodzą z XVI wieku. Płytę, czyli gładko wyszlifowaną drewnianą deskę zwaną też klockiem, wycina się według naszkicowanego rysunku. Wycięte partie pozostaną na odciśniętym papierze białe, zaś te nienaruszone, wypukłe części pokrywa się farbą drukarską.</w:t>
      </w:r>
    </w:p>
    <w:p>
      <w:pPr>
        <w:rPr>
          <w:rFonts w:ascii="Times New Roman" w:hAnsi="Times New Roman" w:cs="Times New Roman"/>
          <w:sz w:val="24"/>
          <w:szCs w:val="24"/>
        </w:rPr>
      </w:pPr>
      <w:r>
        <w:rPr>
          <w:rFonts w:ascii="Times New Roman" w:hAnsi="Times New Roman" w:cs="Times New Roman"/>
          <w:sz w:val="24"/>
          <w:szCs w:val="24"/>
        </w:rPr>
        <w:t>Różnobarwny efekt w grafice Luciena Pissarro uzyskano poprzez odbicie, po kolei, pięciu rytych klocków, z których każdy był pomalowany na inny kolor.</w:t>
      </w:r>
    </w:p>
    <w:p>
      <w:pPr>
        <w:rPr>
          <w:rFonts w:ascii="Times New Roman" w:hAnsi="Times New Roman" w:cs="Times New Roman"/>
          <w:sz w:val="24"/>
          <w:szCs w:val="24"/>
        </w:rPr>
      </w:pPr>
      <w:r>
        <w:rPr>
          <w:rFonts w:ascii="Times New Roman" w:hAnsi="Times New Roman" w:cs="Times New Roman"/>
          <w:sz w:val="24"/>
          <w:szCs w:val="24"/>
        </w:rPr>
        <w:t>Autor odbitki, Lucien Pissarro, przetworzył graficznie akwarelę stworzoną przez swego ojca, Camille’a Pissarro. Na wystawie, obok omawianej pracy, umieszczono reprodukcję właśnie tej akwareli, z widocznymi autorskimi komentarzami na jej marginesach.</w:t>
      </w: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B70F7"/>
    <w:rsid w:val="70AB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2022-03-15T10:05:00Z</dcterms:created>
  <dc:creator>Dorota</dc:creator>
  <cp:lastModifiedBy>Dorota</cp:lastModifiedBy>
  <dcterms:modified xsi:type="dcterms:W3CDTF">2022-03-15T10:14:03Z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1045-11.2.0.10466</vt:lpwstr>
  </property>
  <property fmtid="{D5CDD505-2E9C-101B-9397-08002B2CF9AE}" pid="3" name="ICV">
    <vt:lpwstr>BE91C3FFB25D4A5997983FEC7840A201</vt:lpwstr>
  </property>
</Properties>
</file>