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bookmarkStart w:id="0" w:name="_GoBack"/>
      <w:r>
        <w:rPr>
          <w:rFonts w:ascii="Times New Roman" w:hAnsi="Times New Roman" w:cs="Times New Roman"/>
          <w:sz w:val="24"/>
          <w:szCs w:val="24"/>
        </w:rPr>
        <w:t xml:space="preserve">Portret Berthe Morisot autorstwa Eduarda Maneta (1832-1883) </w:t>
      </w:r>
      <w:bookmarkEnd w:id="0"/>
      <w:r>
        <w:rPr>
          <w:rFonts w:ascii="Times New Roman" w:hAnsi="Times New Roman" w:cs="Times New Roman"/>
          <w:sz w:val="24"/>
          <w:szCs w:val="24"/>
        </w:rPr>
        <w:t>wykonany w technice akwaforty na papierze welinowym, o wymiarach 11,7 na 8 centymetrów. Grafika ze zbiorów Ashmolean Museum w Oksfordzie.</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Niewielka grafika przedstawia popiersie młodej kobiety ujętej w popiersiu. Postać zajmuje większość pola obrazowego, za nią znajduje się jasne tło. Na papierze widoczny jest odcisk płyty, grafikę otacza szerokie jasne passe-partout. Całość oprawiona jest w drewnianą ramę.</w:t>
      </w:r>
    </w:p>
    <w:p>
      <w:pPr>
        <w:rPr>
          <w:rFonts w:ascii="Times New Roman" w:hAnsi="Times New Roman" w:cs="Times New Roman"/>
          <w:sz w:val="24"/>
          <w:szCs w:val="24"/>
        </w:rPr>
      </w:pPr>
      <w:r>
        <w:rPr>
          <w:rFonts w:ascii="Times New Roman" w:hAnsi="Times New Roman" w:cs="Times New Roman"/>
          <w:sz w:val="24"/>
          <w:szCs w:val="24"/>
        </w:rPr>
        <w:t xml:space="preserve">Kobieta intensywnie, z powagą wpatruje się w widza, lekko pochylając się w prawą stronę. Ma na sobie ciemny płaszcz i ciemny kapelusz, spod którego widoczne są włosy ułożone w opadające loki. Spod płaszcza wystaje jasna koszula. Wokół szyi kobieta ma ciemny szal. </w:t>
      </w:r>
    </w:p>
    <w:p>
      <w:pPr>
        <w:rPr>
          <w:rFonts w:ascii="Times New Roman" w:hAnsi="Times New Roman" w:cs="Times New Roman"/>
          <w:sz w:val="24"/>
          <w:szCs w:val="24"/>
        </w:rPr>
      </w:pPr>
      <w:r>
        <w:rPr>
          <w:rFonts w:ascii="Times New Roman" w:hAnsi="Times New Roman" w:cs="Times New Roman"/>
          <w:sz w:val="24"/>
          <w:szCs w:val="24"/>
        </w:rPr>
        <w:t xml:space="preserve">Bohaterka przedstawienia to malarka Berthe Morisot, blisko związana z grupą impresjonistów. Z Eduardem Manetem łączyły ją relacje zarówno artystyczne, jak i prywatne. Pierwotnie uczennica, potem przyjaciółka, została bratową Eduarda. </w:t>
      </w:r>
    </w:p>
    <w:p>
      <w:pPr>
        <w:rPr>
          <w:rFonts w:ascii="Times New Roman" w:hAnsi="Times New Roman" w:cs="Times New Roman"/>
          <w:sz w:val="24"/>
          <w:szCs w:val="24"/>
        </w:rPr>
      </w:pPr>
      <w:r>
        <w:rPr>
          <w:rFonts w:ascii="Times New Roman" w:hAnsi="Times New Roman" w:cs="Times New Roman"/>
          <w:sz w:val="24"/>
          <w:szCs w:val="24"/>
        </w:rPr>
        <w:t>Bliskość i bezpośredniość relacji Maneta i Morisot można dostrzec w omawianej grafice: uważne, intrygujące spojrzenie i sugestia nastroju, dowodzą zainteresowania autora osobowością kobiety. Jawi się ona jako osoba jednocześnie bliska i tajemnicza. Z jednej strony widz może bez przeszkód wpatrywać się w jej twarz, z drugiej kryje ona swoje sekrety.</w:t>
      </w:r>
    </w:p>
    <w:p>
      <w:pPr>
        <w:rPr>
          <w:rFonts w:ascii="Times New Roman" w:hAnsi="Times New Roman" w:cs="Times New Roman"/>
          <w:sz w:val="24"/>
          <w:szCs w:val="24"/>
        </w:rPr>
      </w:pPr>
      <w:r>
        <w:rPr>
          <w:rFonts w:ascii="Times New Roman" w:hAnsi="Times New Roman" w:cs="Times New Roman"/>
          <w:sz w:val="24"/>
          <w:szCs w:val="24"/>
        </w:rPr>
        <w:t xml:space="preserve">Akwaforta, wynaleziona na przełomie XV i XVI wieku, była pierwszą techniką z użyciem trawienia płyty kwasem. Pozwalało to na swobodniejszą pracę, nie krępowaną twardością metalu, oraz na uzyskanie nowych, nieznanych dotąd efektów. Tworzenie akwaforty zaczyna się od pokrycia płyty werniksem, odpornym na działanie kwasu. Rysunek, wykonany ostrą igłą w werniksie, tworzy rowki odkrywające metal. Zanurzenie w kwasie azotowym powoduje, że zagłębienia te są trawione, a miejsca tych trawień może wypełnić farba drukarska. </w:t>
      </w:r>
    </w:p>
    <w:p>
      <w:pPr>
        <w:rPr>
          <w:rFonts w:ascii="Times New Roman" w:hAnsi="Times New Roman" w:cs="Times New Roman"/>
          <w:sz w:val="24"/>
          <w:szCs w:val="24"/>
        </w:rPr>
      </w:pPr>
      <w:r>
        <w:rPr>
          <w:rFonts w:ascii="Times New Roman" w:hAnsi="Times New Roman" w:cs="Times New Roman"/>
          <w:sz w:val="24"/>
          <w:szCs w:val="24"/>
        </w:rPr>
        <w:t xml:space="preserve">Ta technika pozwala na operowanie raczej kreskami i linią, niż plamami, efekt przypomina rysunek piórkiem. </w:t>
      </w:r>
      <w:r>
        <w:rPr>
          <w:rFonts w:ascii="Times New Roman" w:hAnsi="Times New Roman" w:cs="Times New Roman"/>
          <w:sz w:val="24"/>
          <w:szCs w:val="24"/>
        </w:rPr>
        <w:br w:type="textWrapping"/>
      </w:r>
      <w:r>
        <w:rPr>
          <w:rFonts w:ascii="Times New Roman" w:hAnsi="Times New Roman" w:cs="Times New Roman"/>
          <w:sz w:val="24"/>
          <w:szCs w:val="24"/>
        </w:rPr>
        <w:t xml:space="preserve">Na wystawie obok omawianej grafiki umieszczono reprodukcję olejnego portretu „Berthe Morisot z bukietem irysów”, co pozwala porównać efekty uzyskane w różnych technikach, przy tym samym temacie przedstawienia. </w:t>
      </w: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67029C"/>
    <w:rsid w:val="3B670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2022-03-15T10:05:00Z</dcterms:created>
  <dc:creator>Dorota</dc:creator>
  <cp:lastModifiedBy>Dorota</cp:lastModifiedBy>
  <dcterms:modified xsi:type="dcterms:W3CDTF">2022-03-15T10:13:39Z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1045-11.2.0.10466</vt:lpwstr>
  </property>
  <property fmtid="{D5CDD505-2E9C-101B-9397-08002B2CF9AE}" pid="3" name="ICV">
    <vt:lpwstr>1146F041324146799FDA3870AA1F1A28</vt:lpwstr>
  </property>
</Properties>
</file>