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line="450" w:lineRule="atLeast"/>
      </w:pPr>
      <w:r>
        <w:t>Obraz „Impresja: Wschód Słońca” Claude’a Moneta wystawiony w 1874 roku, rozpoczął rewolucję w dziedzinie technik artystycznych i w sposobie myślenia o sztuce. Choć sam Monet pozostał wierny malarstwu, to twórcy tacy jak Édouard Manet, Camille Pissarro, Paul Cézanne, Pierre-Auguste Renoir, Berthe Morisot oraz Mary Cassatt zdecydowali się tworzyć także w innych technikach. Ich twórczość graficzna jest w większości nieznana szerszej publiczności, ale stanowi fascynujące dopełnienie ich sławnych dzieł malarskich.</w:t>
      </w:r>
    </w:p>
    <w:p>
      <w:pPr>
        <w:pStyle w:val="4"/>
        <w:shd w:val="clear" w:color="auto" w:fill="FFFFFF"/>
        <w:spacing w:line="450" w:lineRule="atLeast"/>
      </w:pPr>
      <w:r>
        <w:t>Na wystawie można zobaczyć prace z dwóch kolekcji muzealnych.</w:t>
      </w:r>
    </w:p>
    <w:p>
      <w:pPr>
        <w:pStyle w:val="4"/>
        <w:shd w:val="clear" w:color="auto" w:fill="FFFFFF"/>
        <w:spacing w:line="450" w:lineRule="atLeast"/>
      </w:pPr>
      <w:r>
        <w:t xml:space="preserve">Pierwsza z nich składa się z 34 grafik (takich jak akwaforty, litografie, akwatinty, suchoryty) i należy do najbardziej znaczącego archiwum impresjonistów poza Francją – Ashmolean Museum w Oksfordzie. Znajdziemy tu charakterystyczne dla tych artystów tematy jak: portrety, życie nowoczesnego miasta, krajobrazy i zjawiska pogodowe. </w:t>
      </w:r>
    </w:p>
    <w:p>
      <w:pPr>
        <w:pStyle w:val="4"/>
        <w:shd w:val="clear" w:color="auto" w:fill="FFFFFF"/>
        <w:spacing w:line="450" w:lineRule="atLeast"/>
        <w:rPr>
          <w:rFonts w:ascii="Times New Roman" w:hAnsi="Times New Roman" w:cs="Times New Roman"/>
          <w:sz w:val="24"/>
          <w:szCs w:val="24"/>
        </w:rPr>
      </w:pPr>
      <w:r>
        <w:t>Druga kolekcja, złożona z 10 prac, to fragment zbiorów nowoczesnej grafiki francuskiej z Muzeum Narodowego w Krakowie, z kolekcji Feliksa Mangghi Jasieńskiego. Jasieński był miłośnikiem sztuki, muzyki i literatury, podróżnikiem, pisarzem i dziennikarzem, przyjacielem i mecenasem polskich artystów, wreszcie wybitnym kolekcjonerem i największym polskim darczyńcą muzealnym.</w:t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A7"/>
    <w:rsid w:val="000823A6"/>
    <w:rsid w:val="000961D5"/>
    <w:rsid w:val="001476BF"/>
    <w:rsid w:val="00190951"/>
    <w:rsid w:val="001C6C34"/>
    <w:rsid w:val="00293C14"/>
    <w:rsid w:val="003B3835"/>
    <w:rsid w:val="00522005"/>
    <w:rsid w:val="006330C7"/>
    <w:rsid w:val="006D5893"/>
    <w:rsid w:val="00711BA3"/>
    <w:rsid w:val="00734C5F"/>
    <w:rsid w:val="0094162E"/>
    <w:rsid w:val="009858D0"/>
    <w:rsid w:val="009927FF"/>
    <w:rsid w:val="00A71344"/>
    <w:rsid w:val="00B127C2"/>
    <w:rsid w:val="00B13F5B"/>
    <w:rsid w:val="00B30306"/>
    <w:rsid w:val="00B5434F"/>
    <w:rsid w:val="00B9453C"/>
    <w:rsid w:val="00C74920"/>
    <w:rsid w:val="00CD7D46"/>
    <w:rsid w:val="00D308A7"/>
    <w:rsid w:val="00DC5A7A"/>
    <w:rsid w:val="00E577AE"/>
    <w:rsid w:val="00F4060C"/>
    <w:rsid w:val="00F87C91"/>
    <w:rsid w:val="00FF6E64"/>
    <w:rsid w:val="093B29D0"/>
    <w:rsid w:val="0A34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A2EF1E-AD36-4EB4-B26C-43136E724F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1111</Words>
  <Characters>6668</Characters>
  <Lines>55</Lines>
  <Paragraphs>15</Paragraphs>
  <TotalTime>4</TotalTime>
  <ScaleCrop>false</ScaleCrop>
  <LinksUpToDate>false</LinksUpToDate>
  <CharactersWithSpaces>7764</CharactersWithSpaces>
  <Application>WPS Office_11.2.0.10466_F1E327BC-269C-435d-A152-05C5408002CA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2020-01-16T11:39:00Z</dcterms:created>
  <dc:creator>Prezentacje</dc:creator>
  <cp:lastModifiedBy>Dorota</cp:lastModifiedBy>
  <dcterms:modified xsi:type="dcterms:W3CDTF">2022-03-15T10:08:24Z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1045-11.2.0.10466</vt:lpwstr>
  </property>
  <property fmtid="{D5CDD505-2E9C-101B-9397-08002B2CF9AE}" pid="3" name="ICV">
    <vt:lpwstr>AD7B09E13BFB4ABC8B468800887EA701</vt:lpwstr>
  </property>
</Properties>
</file>